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D7" w:rsidRPr="00500572" w:rsidRDefault="00FE53D7" w:rsidP="00FE53D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00572">
        <w:rPr>
          <w:rFonts w:ascii="PT Astra Serif" w:hAnsi="PT Astra Serif" w:cs="Times New Roman"/>
          <w:b/>
          <w:sz w:val="28"/>
          <w:szCs w:val="28"/>
        </w:rPr>
        <w:t xml:space="preserve">Информация по исполнению </w:t>
      </w:r>
    </w:p>
    <w:p w:rsidR="00FE53D7" w:rsidRPr="00500572" w:rsidRDefault="00FE53D7" w:rsidP="00FE53D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00572">
        <w:rPr>
          <w:rFonts w:ascii="PT Astra Serif" w:hAnsi="PT Astra Serif" w:cs="Times New Roman"/>
          <w:b/>
          <w:sz w:val="28"/>
          <w:szCs w:val="28"/>
        </w:rPr>
        <w:t xml:space="preserve">Указа Президента Российской Федерации от 07 мая 2012 года № 597 </w:t>
      </w:r>
    </w:p>
    <w:p w:rsidR="00FE53D7" w:rsidRPr="00500572" w:rsidRDefault="00FE53D7" w:rsidP="00FE53D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00572">
        <w:rPr>
          <w:rFonts w:ascii="PT Astra Serif" w:hAnsi="PT Astra Serif" w:cs="Times New Roman"/>
          <w:b/>
          <w:sz w:val="28"/>
          <w:szCs w:val="28"/>
        </w:rPr>
        <w:t>«О мероприятиях по реализации государственной социальной политики»</w:t>
      </w:r>
    </w:p>
    <w:p w:rsidR="00FE53D7" w:rsidRPr="00500572" w:rsidRDefault="00FE53D7" w:rsidP="00D97D5C">
      <w:pPr>
        <w:rPr>
          <w:rFonts w:ascii="PT Astra Serif" w:hAnsi="PT Astra Serif"/>
          <w:sz w:val="28"/>
          <w:szCs w:val="28"/>
        </w:rPr>
      </w:pP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График поэтапного повышения средней заработной платы работников бюджетной сферы автономного округа, в рамках реализации Указа Президента Российской Федерации от 07 мая 2012 года № 597 «О мероприятиях по реализации государственной социальной политики», утвержден постановлением Правительства автономного округа от 24 декабря 2012 года № 1160-П. Кроме того, эти параметры отражены и в постановлении Правительства автономного округа № 539-П от 22 июля 2014 года «Об утверждении плана мероприятий («дорожной карты») «Изменения в отраслях социальной сферы, направленные на повышение эффективности здравоохранения Ямало-Ненецкого автономного округа».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Параметры повышения устанавливают планомерный рост показателя соотношения размера заработной платы по категориям работников до целевых значений, установленных Указом.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Установленная система оплаты труда определяет возможность дифференцировать оплату труда конкретного работника в зависимости от результативности его деятельности и вклада в достижение целей поставленных перед коллективом учреждения. Предусматривает единые принципы оплаты труда работников учреждений здравоохранения, порядок и размеры выплат компенсационного и стимулирующего характера, а также повышающих коэффициентов.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Установление указанных выплат позволяет учитывать особый персональный вклад работника медицинских организаций, подведомственных департаменту здравоохранения автономного округа, в общие результаты работы, основанный на специфике его должностных обязанностей, особенностей труда и личного отношения к делу.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Утвержденным положением установлены типовые критерии для оценки качества труда и установления надбавок стимулирующего характера по категориям работников медицинских организаций.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Департаментом здравоохранения Ямало-Ненецкого автономного округа в плановом порядке проводиться работа с руководителями подведомственных медицинских организаций о недопущении не обоснованного снижения заработной платы работников, и распределении выплат стимулирующего характера без учета мнения соответствующей комиссии учреждения, с закреплением её состава и полномочий соответствующим положением, утверждаемым руководителем учреждения.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В состав комиссии, для объективной оценки качества работы персонала учреждения, включены представители профсоюзной организации, или совета трудового коллектива учреждения, руководители и рядовые сотрудники структурных подразделений учреждения, сотрудники кадровой, юридической и финансовой служб.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В оценку деятельности руководителя по результатам работы включены параметры по оценке размера среднемесячной заработной платы работников учреждения.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В рамках мониторинга заработной платы ежемесячно ведется сбор отчетности о размерах среднемесячной заработной платы по категориям работников в разрезе подведомственных медицинских организаций.</w:t>
      </w:r>
    </w:p>
    <w:p w:rsidR="00FE53D7" w:rsidRPr="00500572" w:rsidRDefault="00FE53D7" w:rsidP="00FE53D7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</w:p>
    <w:p w:rsidR="00D97D5C" w:rsidRPr="00500572" w:rsidRDefault="00D97D5C" w:rsidP="00FE53D7"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00572">
        <w:rPr>
          <w:rFonts w:ascii="PT Astra Serif" w:hAnsi="PT Astra Serif" w:cs="Times New Roman"/>
          <w:b/>
          <w:sz w:val="28"/>
          <w:szCs w:val="28"/>
        </w:rPr>
        <w:t>Сре</w:t>
      </w:r>
      <w:r w:rsidR="00CF0F97" w:rsidRPr="00500572">
        <w:rPr>
          <w:rFonts w:ascii="PT Astra Serif" w:hAnsi="PT Astra Serif" w:cs="Times New Roman"/>
          <w:b/>
          <w:sz w:val="28"/>
          <w:szCs w:val="28"/>
        </w:rPr>
        <w:t>дняя заработная плата за январь</w:t>
      </w:r>
      <w:r w:rsidRPr="00500572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="00500572" w:rsidRPr="00500572">
        <w:rPr>
          <w:rFonts w:ascii="PT Astra Serif" w:hAnsi="PT Astra Serif" w:cs="Times New Roman"/>
          <w:b/>
          <w:sz w:val="28"/>
          <w:szCs w:val="28"/>
        </w:rPr>
        <w:t xml:space="preserve"> - </w:t>
      </w:r>
      <w:r w:rsidR="002C7F4A">
        <w:rPr>
          <w:rFonts w:ascii="PT Astra Serif" w:hAnsi="PT Astra Serif" w:cs="Times New Roman"/>
          <w:b/>
          <w:sz w:val="28"/>
          <w:szCs w:val="28"/>
        </w:rPr>
        <w:t>февраль</w:t>
      </w:r>
      <w:r w:rsidR="00500572" w:rsidRPr="00500572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="00127684">
        <w:rPr>
          <w:rFonts w:ascii="PT Astra Serif" w:hAnsi="PT Astra Serif" w:cs="Times New Roman"/>
          <w:b/>
          <w:sz w:val="28"/>
          <w:szCs w:val="28"/>
        </w:rPr>
        <w:t>202</w:t>
      </w:r>
      <w:r w:rsidR="00426BD0">
        <w:rPr>
          <w:rFonts w:ascii="PT Astra Serif" w:hAnsi="PT Astra Serif" w:cs="Times New Roman"/>
          <w:b/>
          <w:sz w:val="28"/>
          <w:szCs w:val="28"/>
        </w:rPr>
        <w:t>1</w:t>
      </w:r>
      <w:r w:rsidRPr="00500572">
        <w:rPr>
          <w:rFonts w:ascii="PT Astra Serif" w:hAnsi="PT Astra Serif" w:cs="Times New Roman"/>
          <w:b/>
          <w:sz w:val="28"/>
          <w:szCs w:val="28"/>
        </w:rPr>
        <w:t xml:space="preserve"> года</w:t>
      </w:r>
    </w:p>
    <w:p w:rsidR="00740C14" w:rsidRPr="00500572" w:rsidRDefault="00740C14" w:rsidP="00740C1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360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 xml:space="preserve">Врачи </w:t>
      </w:r>
      <w:r w:rsidR="000B0AEF">
        <w:rPr>
          <w:rFonts w:ascii="PT Astra Serif" w:hAnsi="PT Astra Serif" w:cs="Times New Roman"/>
          <w:sz w:val="28"/>
          <w:szCs w:val="28"/>
        </w:rPr>
        <w:t>–</w:t>
      </w:r>
      <w:r w:rsidRPr="00500572">
        <w:rPr>
          <w:rFonts w:ascii="PT Astra Serif" w:hAnsi="PT Astra Serif" w:cs="Times New Roman"/>
          <w:sz w:val="28"/>
          <w:szCs w:val="28"/>
        </w:rPr>
        <w:t xml:space="preserve"> рост по сравнению с аналогичным периодом 20</w:t>
      </w:r>
      <w:r w:rsidR="00426BD0">
        <w:rPr>
          <w:rFonts w:ascii="PT Astra Serif" w:hAnsi="PT Astra Serif" w:cs="Times New Roman"/>
          <w:sz w:val="28"/>
          <w:szCs w:val="28"/>
        </w:rPr>
        <w:t>20</w:t>
      </w:r>
      <w:r w:rsidRPr="00500572">
        <w:rPr>
          <w:rFonts w:ascii="PT Astra Serif" w:hAnsi="PT Astra Serif" w:cs="Times New Roman"/>
          <w:sz w:val="28"/>
          <w:szCs w:val="28"/>
        </w:rPr>
        <w:t xml:space="preserve"> года  на </w:t>
      </w:r>
      <w:r w:rsidR="002C7F4A">
        <w:rPr>
          <w:rFonts w:ascii="PT Astra Serif" w:hAnsi="PT Astra Serif" w:cs="Times New Roman"/>
          <w:sz w:val="28"/>
          <w:szCs w:val="28"/>
        </w:rPr>
        <w:t>26,83</w:t>
      </w:r>
      <w:r w:rsidR="00607BAA">
        <w:rPr>
          <w:rFonts w:ascii="PT Astra Serif" w:hAnsi="PT Astra Serif" w:cs="Times New Roman"/>
          <w:sz w:val="28"/>
          <w:szCs w:val="28"/>
        </w:rPr>
        <w:t xml:space="preserve"> </w:t>
      </w:r>
      <w:r w:rsidR="00607BAA" w:rsidRPr="00500572">
        <w:rPr>
          <w:rFonts w:ascii="PT Astra Serif" w:hAnsi="PT Astra Serif" w:cs="Times New Roman"/>
          <w:sz w:val="28"/>
          <w:szCs w:val="28"/>
        </w:rPr>
        <w:t>% (</w:t>
      </w:r>
      <w:r w:rsidR="002C7F4A">
        <w:rPr>
          <w:rFonts w:ascii="PT Astra Serif" w:hAnsi="PT Astra Serif" w:cs="Times New Roman"/>
          <w:sz w:val="28"/>
          <w:szCs w:val="28"/>
        </w:rPr>
        <w:t>245 371,45</w:t>
      </w:r>
      <w:r w:rsidR="002B6A0E">
        <w:rPr>
          <w:rFonts w:ascii="PT Astra Serif" w:hAnsi="PT Astra Serif" w:cs="Times New Roman"/>
          <w:sz w:val="28"/>
          <w:szCs w:val="28"/>
        </w:rPr>
        <w:t xml:space="preserve"> </w:t>
      </w:r>
      <w:r w:rsidR="00607BAA" w:rsidRPr="00500572">
        <w:rPr>
          <w:rFonts w:ascii="PT Astra Serif" w:hAnsi="PT Astra Serif" w:cs="Times New Roman"/>
          <w:sz w:val="28"/>
          <w:szCs w:val="28"/>
        </w:rPr>
        <w:t>руб.)</w:t>
      </w:r>
      <w:r w:rsidRPr="00500572">
        <w:rPr>
          <w:rFonts w:ascii="PT Astra Serif" w:hAnsi="PT Astra Serif" w:cs="Times New Roman"/>
          <w:sz w:val="28"/>
          <w:szCs w:val="28"/>
        </w:rPr>
        <w:t>;</w:t>
      </w:r>
    </w:p>
    <w:p w:rsidR="00740C14" w:rsidRPr="00500572" w:rsidRDefault="00740C14" w:rsidP="00740C1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360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Средний медицинский (фармацевтический) персонал (персонал, обеспечивающий предоставление медицинских услуг) - рост по сравнению с аналогичным периодом 20</w:t>
      </w:r>
      <w:r w:rsidR="00426BD0">
        <w:rPr>
          <w:rFonts w:ascii="PT Astra Serif" w:hAnsi="PT Astra Serif" w:cs="Times New Roman"/>
          <w:sz w:val="28"/>
          <w:szCs w:val="28"/>
        </w:rPr>
        <w:t>20</w:t>
      </w:r>
      <w:r w:rsidRPr="00500572">
        <w:rPr>
          <w:rFonts w:ascii="PT Astra Serif" w:hAnsi="PT Astra Serif" w:cs="Times New Roman"/>
          <w:sz w:val="28"/>
          <w:szCs w:val="28"/>
        </w:rPr>
        <w:t xml:space="preserve"> года  на </w:t>
      </w:r>
      <w:r w:rsidR="002C7F4A">
        <w:rPr>
          <w:rFonts w:ascii="PT Astra Serif" w:hAnsi="PT Astra Serif" w:cs="Times New Roman"/>
          <w:sz w:val="28"/>
          <w:szCs w:val="28"/>
        </w:rPr>
        <w:t>40,45</w:t>
      </w:r>
      <w:r w:rsidR="00127684">
        <w:rPr>
          <w:rFonts w:ascii="PT Astra Serif" w:hAnsi="PT Astra Serif" w:cs="Times New Roman"/>
          <w:sz w:val="28"/>
          <w:szCs w:val="28"/>
        </w:rPr>
        <w:t xml:space="preserve"> </w:t>
      </w:r>
      <w:r w:rsidRPr="00500572">
        <w:rPr>
          <w:rFonts w:ascii="PT Astra Serif" w:hAnsi="PT Astra Serif" w:cs="Times New Roman"/>
          <w:sz w:val="28"/>
          <w:szCs w:val="28"/>
        </w:rPr>
        <w:t>% (</w:t>
      </w:r>
      <w:r w:rsidR="002C7F4A">
        <w:rPr>
          <w:rFonts w:ascii="PT Astra Serif" w:hAnsi="PT Astra Serif" w:cs="Times New Roman"/>
          <w:sz w:val="28"/>
          <w:szCs w:val="28"/>
        </w:rPr>
        <w:t>134 122,40</w:t>
      </w:r>
      <w:r w:rsidR="002B6A0E">
        <w:rPr>
          <w:rFonts w:ascii="PT Astra Serif" w:hAnsi="PT Astra Serif" w:cs="Times New Roman"/>
          <w:sz w:val="28"/>
          <w:szCs w:val="28"/>
        </w:rPr>
        <w:t xml:space="preserve"> </w:t>
      </w:r>
      <w:r w:rsidRPr="00500572">
        <w:rPr>
          <w:rFonts w:ascii="PT Astra Serif" w:hAnsi="PT Astra Serif" w:cs="Times New Roman"/>
          <w:sz w:val="28"/>
          <w:szCs w:val="28"/>
        </w:rPr>
        <w:t>руб.);</w:t>
      </w:r>
    </w:p>
    <w:p w:rsidR="00740C14" w:rsidRPr="00500572" w:rsidRDefault="00740C14" w:rsidP="00FD5CF6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360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Младший медицинский персонал (персонал, обеспечивающий предоставление медицинских услуг) - рост по сравнению с аналогичным периодом 20</w:t>
      </w:r>
      <w:r w:rsidR="00426BD0">
        <w:rPr>
          <w:rFonts w:ascii="PT Astra Serif" w:hAnsi="PT Astra Serif" w:cs="Times New Roman"/>
          <w:sz w:val="28"/>
          <w:szCs w:val="28"/>
        </w:rPr>
        <w:t>20</w:t>
      </w:r>
      <w:r w:rsidRPr="00500572">
        <w:rPr>
          <w:rFonts w:ascii="PT Astra Serif" w:hAnsi="PT Astra Serif" w:cs="Times New Roman"/>
          <w:sz w:val="28"/>
          <w:szCs w:val="28"/>
        </w:rPr>
        <w:t xml:space="preserve"> года  на </w:t>
      </w:r>
      <w:r w:rsidR="002C7F4A">
        <w:rPr>
          <w:rFonts w:ascii="PT Astra Serif" w:hAnsi="PT Astra Serif" w:cs="Times New Roman"/>
          <w:sz w:val="28"/>
          <w:szCs w:val="28"/>
        </w:rPr>
        <w:t>25,61</w:t>
      </w:r>
      <w:r w:rsidR="0006175F">
        <w:rPr>
          <w:rFonts w:ascii="PT Astra Serif" w:hAnsi="PT Astra Serif" w:cs="Times New Roman"/>
          <w:sz w:val="28"/>
          <w:szCs w:val="28"/>
        </w:rPr>
        <w:t xml:space="preserve"> </w:t>
      </w:r>
      <w:r w:rsidRPr="00500572">
        <w:rPr>
          <w:rFonts w:ascii="PT Astra Serif" w:hAnsi="PT Astra Serif" w:cs="Times New Roman"/>
          <w:sz w:val="28"/>
          <w:szCs w:val="28"/>
        </w:rPr>
        <w:t>% (</w:t>
      </w:r>
      <w:r w:rsidR="002C7F4A">
        <w:rPr>
          <w:rFonts w:ascii="PT Astra Serif" w:hAnsi="PT Astra Serif" w:cs="Times New Roman"/>
          <w:sz w:val="28"/>
          <w:szCs w:val="28"/>
        </w:rPr>
        <w:t>119 426,65</w:t>
      </w:r>
      <w:r w:rsidR="002B6A0E">
        <w:rPr>
          <w:rFonts w:ascii="PT Astra Serif" w:hAnsi="PT Astra Serif" w:cs="Times New Roman"/>
          <w:sz w:val="28"/>
          <w:szCs w:val="28"/>
        </w:rPr>
        <w:t xml:space="preserve"> </w:t>
      </w:r>
      <w:r w:rsidRPr="00500572">
        <w:rPr>
          <w:rFonts w:ascii="PT Astra Serif" w:hAnsi="PT Astra Serif" w:cs="Times New Roman"/>
          <w:sz w:val="28"/>
          <w:szCs w:val="28"/>
        </w:rPr>
        <w:t>руб.);</w:t>
      </w:r>
    </w:p>
    <w:p w:rsidR="00740C14" w:rsidRPr="00500572" w:rsidRDefault="00740C14" w:rsidP="00FD5CF6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360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Работники медицинских организаций, имеющие высшее медицинское (фармацевтическое) или иное высшее образование, предоставляющие медицинские услуги, (обеспечивающие предоставление медицинских услуг) - </w:t>
      </w:r>
      <w:r w:rsidR="00CE5F6C">
        <w:rPr>
          <w:rFonts w:ascii="PT Astra Serif" w:hAnsi="PT Astra Serif" w:cs="Times New Roman"/>
          <w:sz w:val="28"/>
          <w:szCs w:val="28"/>
        </w:rPr>
        <w:t>рост</w:t>
      </w:r>
      <w:r w:rsidRPr="00500572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по сравнению с аналогичным периодом 20</w:t>
      </w:r>
      <w:r w:rsidR="00426BD0">
        <w:rPr>
          <w:rFonts w:ascii="PT Astra Serif" w:hAnsi="PT Astra Serif" w:cs="Times New Roman"/>
          <w:color w:val="000000" w:themeColor="text1"/>
          <w:sz w:val="28"/>
          <w:szCs w:val="28"/>
        </w:rPr>
        <w:t>20</w:t>
      </w:r>
      <w:r w:rsidRPr="00500572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года  на </w:t>
      </w:r>
      <w:r w:rsidR="002C7F4A">
        <w:rPr>
          <w:rFonts w:ascii="PT Astra Serif" w:hAnsi="PT Astra Serif" w:cs="Times New Roman"/>
          <w:color w:val="000000" w:themeColor="text1"/>
          <w:sz w:val="28"/>
          <w:szCs w:val="28"/>
        </w:rPr>
        <w:t>24,66</w:t>
      </w:r>
      <w:r w:rsidRPr="00500572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% (</w:t>
      </w:r>
      <w:r w:rsidR="002C7F4A">
        <w:rPr>
          <w:rFonts w:ascii="PT Astra Serif" w:hAnsi="PT Astra Serif" w:cs="Times New Roman"/>
          <w:color w:val="000000" w:themeColor="text1"/>
          <w:sz w:val="28"/>
          <w:szCs w:val="28"/>
        </w:rPr>
        <w:t>191 317,56</w:t>
      </w:r>
      <w:r w:rsidR="00846BAC">
        <w:rPr>
          <w:rFonts w:ascii="PT Astra Serif" w:hAnsi="PT Astra Serif" w:cs="Times New Roman"/>
          <w:color w:val="000000" w:themeColor="text1"/>
          <w:sz w:val="28"/>
          <w:szCs w:val="28"/>
        </w:rPr>
        <w:t> </w:t>
      </w:r>
      <w:r w:rsidRPr="00500572">
        <w:rPr>
          <w:rFonts w:ascii="PT Astra Serif" w:hAnsi="PT Astra Serif" w:cs="Times New Roman"/>
          <w:sz w:val="28"/>
          <w:szCs w:val="28"/>
        </w:rPr>
        <w:t>руб.);</w:t>
      </w:r>
    </w:p>
    <w:p w:rsidR="00740C14" w:rsidRPr="00500572" w:rsidRDefault="00740C14" w:rsidP="0012768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360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 xml:space="preserve">Социальные работники, включая социальных работников медицинских организаций - </w:t>
      </w:r>
      <w:r w:rsidR="002F08D0">
        <w:rPr>
          <w:rFonts w:ascii="PT Astra Serif" w:hAnsi="PT Astra Serif" w:cs="Times New Roman"/>
          <w:sz w:val="28"/>
          <w:szCs w:val="28"/>
        </w:rPr>
        <w:t>рост</w:t>
      </w:r>
      <w:r w:rsidRPr="00500572">
        <w:rPr>
          <w:rFonts w:ascii="PT Astra Serif" w:hAnsi="PT Astra Serif" w:cs="Times New Roman"/>
          <w:sz w:val="28"/>
          <w:szCs w:val="28"/>
        </w:rPr>
        <w:t xml:space="preserve"> по сравнению с аналогичным периодом 20</w:t>
      </w:r>
      <w:r w:rsidR="00426BD0">
        <w:rPr>
          <w:rFonts w:ascii="PT Astra Serif" w:hAnsi="PT Astra Serif" w:cs="Times New Roman"/>
          <w:sz w:val="28"/>
          <w:szCs w:val="28"/>
        </w:rPr>
        <w:t>20</w:t>
      </w:r>
      <w:r w:rsidRPr="00500572">
        <w:rPr>
          <w:rFonts w:ascii="PT Astra Serif" w:hAnsi="PT Astra Serif" w:cs="Times New Roman"/>
          <w:sz w:val="28"/>
          <w:szCs w:val="28"/>
        </w:rPr>
        <w:t xml:space="preserve"> года  на </w:t>
      </w:r>
      <w:r w:rsidR="002C7F4A">
        <w:rPr>
          <w:rFonts w:ascii="PT Astra Serif" w:hAnsi="PT Astra Serif" w:cs="Times New Roman"/>
          <w:sz w:val="28"/>
          <w:szCs w:val="28"/>
        </w:rPr>
        <w:t>5,34</w:t>
      </w:r>
      <w:r w:rsidR="002F08D0">
        <w:rPr>
          <w:rFonts w:ascii="PT Astra Serif" w:hAnsi="PT Astra Serif" w:cs="Times New Roman"/>
          <w:sz w:val="28"/>
          <w:szCs w:val="28"/>
        </w:rPr>
        <w:t xml:space="preserve"> </w:t>
      </w:r>
      <w:r w:rsidRPr="00500572">
        <w:rPr>
          <w:rFonts w:ascii="PT Astra Serif" w:hAnsi="PT Astra Serif" w:cs="Times New Roman"/>
          <w:sz w:val="28"/>
          <w:szCs w:val="28"/>
        </w:rPr>
        <w:t>% (</w:t>
      </w:r>
      <w:r w:rsidR="002C7F4A">
        <w:rPr>
          <w:rFonts w:ascii="PT Astra Serif" w:hAnsi="PT Astra Serif" w:cs="Times New Roman"/>
          <w:sz w:val="28"/>
          <w:szCs w:val="28"/>
        </w:rPr>
        <w:t>102 100,00</w:t>
      </w:r>
      <w:r w:rsidR="00426BD0">
        <w:rPr>
          <w:rFonts w:ascii="PT Astra Serif" w:hAnsi="PT Astra Serif" w:cs="Times New Roman"/>
          <w:sz w:val="28"/>
          <w:szCs w:val="28"/>
        </w:rPr>
        <w:t xml:space="preserve"> </w:t>
      </w:r>
      <w:r w:rsidRPr="00500572">
        <w:rPr>
          <w:rFonts w:ascii="PT Astra Serif" w:hAnsi="PT Astra Serif" w:cs="Times New Roman"/>
          <w:sz w:val="28"/>
          <w:szCs w:val="28"/>
        </w:rPr>
        <w:t>руб.)</w:t>
      </w:r>
    </w:p>
    <w:p w:rsidR="00CD17E6" w:rsidRPr="00500572" w:rsidRDefault="00D97D5C" w:rsidP="00FE53D7">
      <w:pPr>
        <w:spacing w:after="0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Информация с разъяснением порядка начисления выплат размещена на официальном сайте департамента здравоохранения Ямало-Ненецкого автономного округа. Ведутся разъяснения в трудовых коллективах учреждений здравоохранения автономного округа.</w:t>
      </w:r>
    </w:p>
    <w:sectPr w:rsidR="00CD17E6" w:rsidRPr="00500572" w:rsidSect="00FE53D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E4E0B"/>
    <w:multiLevelType w:val="hybridMultilevel"/>
    <w:tmpl w:val="61603F94"/>
    <w:lvl w:ilvl="0" w:tplc="2F4601C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3F6A24"/>
    <w:multiLevelType w:val="hybridMultilevel"/>
    <w:tmpl w:val="8BF0F404"/>
    <w:lvl w:ilvl="0" w:tplc="CD3E4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D5C"/>
    <w:rsid w:val="00015FFF"/>
    <w:rsid w:val="0002351A"/>
    <w:rsid w:val="00023F31"/>
    <w:rsid w:val="0005554D"/>
    <w:rsid w:val="0006175F"/>
    <w:rsid w:val="00082399"/>
    <w:rsid w:val="000B0AEF"/>
    <w:rsid w:val="000C039B"/>
    <w:rsid w:val="000C5DDC"/>
    <w:rsid w:val="000D7A14"/>
    <w:rsid w:val="00127684"/>
    <w:rsid w:val="001B64A2"/>
    <w:rsid w:val="001D732D"/>
    <w:rsid w:val="002B6A0E"/>
    <w:rsid w:val="002C7F4A"/>
    <w:rsid w:val="002F08D0"/>
    <w:rsid w:val="003A5BD7"/>
    <w:rsid w:val="00426BD0"/>
    <w:rsid w:val="00451ECB"/>
    <w:rsid w:val="004B6845"/>
    <w:rsid w:val="00500572"/>
    <w:rsid w:val="00523308"/>
    <w:rsid w:val="005858A8"/>
    <w:rsid w:val="005F1495"/>
    <w:rsid w:val="005F75D4"/>
    <w:rsid w:val="00607BAA"/>
    <w:rsid w:val="00683534"/>
    <w:rsid w:val="00695764"/>
    <w:rsid w:val="00700D7B"/>
    <w:rsid w:val="00740C14"/>
    <w:rsid w:val="007674F6"/>
    <w:rsid w:val="007E1A0A"/>
    <w:rsid w:val="008247A5"/>
    <w:rsid w:val="00846BAC"/>
    <w:rsid w:val="008E7C5F"/>
    <w:rsid w:val="00934413"/>
    <w:rsid w:val="00944000"/>
    <w:rsid w:val="009F34BE"/>
    <w:rsid w:val="00A002B3"/>
    <w:rsid w:val="00A30AF3"/>
    <w:rsid w:val="00B55832"/>
    <w:rsid w:val="00B84C33"/>
    <w:rsid w:val="00BE485D"/>
    <w:rsid w:val="00C05E04"/>
    <w:rsid w:val="00C83BAA"/>
    <w:rsid w:val="00CD17E6"/>
    <w:rsid w:val="00CD73FD"/>
    <w:rsid w:val="00CE5F6C"/>
    <w:rsid w:val="00CF0F97"/>
    <w:rsid w:val="00D106F6"/>
    <w:rsid w:val="00D97D5C"/>
    <w:rsid w:val="00E74C3D"/>
    <w:rsid w:val="00E75F99"/>
    <w:rsid w:val="00E94C64"/>
    <w:rsid w:val="00EB50E9"/>
    <w:rsid w:val="00F0440E"/>
    <w:rsid w:val="00F64130"/>
    <w:rsid w:val="00FB26E7"/>
    <w:rsid w:val="00FD5CF6"/>
    <w:rsid w:val="00FE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4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4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Шмакова Татьяна Владимировна</dc:creator>
  <cp:lastModifiedBy>novikova-ns</cp:lastModifiedBy>
  <cp:revision>22</cp:revision>
  <dcterms:created xsi:type="dcterms:W3CDTF">2019-07-17T10:51:00Z</dcterms:created>
  <dcterms:modified xsi:type="dcterms:W3CDTF">2021-03-12T07:05:00Z</dcterms:modified>
</cp:coreProperties>
</file>