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D7" w:rsidRPr="00500572" w:rsidRDefault="00FE53D7" w:rsidP="00FE53D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00572">
        <w:rPr>
          <w:rFonts w:ascii="PT Astra Serif" w:hAnsi="PT Astra Serif" w:cs="Times New Roman"/>
          <w:b/>
          <w:sz w:val="28"/>
          <w:szCs w:val="28"/>
        </w:rPr>
        <w:t xml:space="preserve">Информация по исполнению </w:t>
      </w:r>
    </w:p>
    <w:p w:rsidR="00FE53D7" w:rsidRPr="00500572" w:rsidRDefault="00FE53D7" w:rsidP="00FE53D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00572">
        <w:rPr>
          <w:rFonts w:ascii="PT Astra Serif" w:hAnsi="PT Astra Serif" w:cs="Times New Roman"/>
          <w:b/>
          <w:sz w:val="28"/>
          <w:szCs w:val="28"/>
        </w:rPr>
        <w:t xml:space="preserve">Указа Президента Российской Федерации от 07 мая 2012 года № 597 </w:t>
      </w:r>
    </w:p>
    <w:p w:rsidR="00FE53D7" w:rsidRPr="00500572" w:rsidRDefault="00FE53D7" w:rsidP="00FE53D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00572">
        <w:rPr>
          <w:rFonts w:ascii="PT Astra Serif" w:hAnsi="PT Astra Serif" w:cs="Times New Roman"/>
          <w:b/>
          <w:sz w:val="28"/>
          <w:szCs w:val="28"/>
        </w:rPr>
        <w:t>«О мероприятиях по реализации государственной социальной политики»</w:t>
      </w:r>
    </w:p>
    <w:p w:rsidR="00FE53D7" w:rsidRPr="00500572" w:rsidRDefault="00FE53D7" w:rsidP="00D97D5C">
      <w:pPr>
        <w:rPr>
          <w:rFonts w:ascii="PT Astra Serif" w:hAnsi="PT Astra Serif"/>
          <w:sz w:val="28"/>
          <w:szCs w:val="28"/>
        </w:rPr>
      </w:pP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График поэтапного повышения средней заработной платы работников бюджетной сферы автономного округа, в рамках реализации Указа Президента Российской Федерации от 07 мая 2012 года № 597 «О мероприятиях по реализации государственной социальной политики», утвержден постановлением Правительства автономного округа от 24 декабря 2012 года № 1160-П. Кроме того, эти параметры отражены и в постановлении Правительства автономного округа № 539-П от 22 июля 2014 года «Об утверждении плана мероприятий («дорожной карты») «Изменения в отраслях социальной сферы, направленные на повышение эффективности здравоохранения Ямало-Ненецкого автономного округа».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Параметры повышения устанавливают планомерный рост показателя соотношения размера заработной платы по категориям работников до целевых значений, установленных Указом.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Установленная система оплаты труда определяет возможность дифференцировать оплату труда конкретного работника в зависимости от результативности его деятельности и вклада в достижение целей поставленных перед коллективом учреждения. Предусматривает единые принципы оплаты труда работников учреждений здравоохранения, порядок и размеры выплат компенсационного и стимулирующего характера, а также повышающих коэффициентов.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Установление указанных выплат позволяет учитывать особый персональный вклад работника медицинских организаций, подведомственных департаменту здравоохранения автономного округа, в общие результаты работы, основанный на специфике его должностных обязанностей, особенностей труда и личного отношения к делу.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Утвержденным положением установлены типовые критерии для оценки качества труда и установления надбавок стимулирующего характера по категориям работников медицинских организаций.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Департаментом здравоохранения Ямало-Ненецкого автономного округа в плановом порядке проводиться работа с руководителями подведомственных медицинских организаций о недопущении не обоснованного снижения заработной платы работников, и распределении выплат стимулирующего характера без учета мнения соответствующей комиссии учреждения, с закреплением её состава и полномочий соответствующим положением, утверждаемым руководителем учреждения.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В состав комиссии, для объективной оценки качества работы персонала учреждения, включены представители профсоюзной организации, или совета трудового коллектива учреждения, руководители и рядовые сотрудники структурных подразделений учреждения, сотрудники кадровой, юридической и финансовой служб.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В оценку деятельности руководителя по результатам работы включены параметры по оценке размера среднемесячной заработной платы работников учреждения.</w:t>
      </w:r>
    </w:p>
    <w:p w:rsidR="00500572" w:rsidRPr="00500572" w:rsidRDefault="00500572" w:rsidP="0050057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В рамках мониторинга заработной платы ежемесячно ведется сбор отчетности о размерах среднемесячной заработной платы по категориям работников в разрезе подведомственных медицинских организаций.</w:t>
      </w:r>
    </w:p>
    <w:p w:rsidR="00FE53D7" w:rsidRPr="00500572" w:rsidRDefault="00FE53D7" w:rsidP="00FE53D7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</w:p>
    <w:p w:rsidR="00D97D5C" w:rsidRPr="00500572" w:rsidRDefault="00D97D5C" w:rsidP="00FE53D7">
      <w:pPr>
        <w:spacing w:after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00572">
        <w:rPr>
          <w:rFonts w:ascii="PT Astra Serif" w:hAnsi="PT Astra Serif" w:cs="Times New Roman"/>
          <w:b/>
          <w:sz w:val="28"/>
          <w:szCs w:val="28"/>
        </w:rPr>
        <w:t>Сре</w:t>
      </w:r>
      <w:r w:rsidR="00CF0F97" w:rsidRPr="00500572">
        <w:rPr>
          <w:rFonts w:ascii="PT Astra Serif" w:hAnsi="PT Astra Serif" w:cs="Times New Roman"/>
          <w:b/>
          <w:sz w:val="28"/>
          <w:szCs w:val="28"/>
        </w:rPr>
        <w:t>дняя заработная плата за январь</w:t>
      </w:r>
      <w:r w:rsidRPr="00500572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500572" w:rsidRPr="00500572">
        <w:rPr>
          <w:rFonts w:ascii="PT Astra Serif" w:hAnsi="PT Astra Serif" w:cs="Times New Roman"/>
          <w:b/>
          <w:sz w:val="28"/>
          <w:szCs w:val="28"/>
        </w:rPr>
        <w:t xml:space="preserve"> - </w:t>
      </w:r>
      <w:r w:rsidR="002B6A0E">
        <w:rPr>
          <w:rFonts w:ascii="PT Astra Serif" w:hAnsi="PT Astra Serif" w:cs="Times New Roman"/>
          <w:b/>
          <w:sz w:val="28"/>
          <w:szCs w:val="28"/>
        </w:rPr>
        <w:t>декабрь</w:t>
      </w:r>
      <w:r w:rsidR="00500572" w:rsidRPr="00500572">
        <w:rPr>
          <w:rFonts w:ascii="PT Astra Serif" w:hAnsi="PT Astra Serif" w:cs="Times New Roman"/>
          <w:b/>
          <w:sz w:val="28"/>
          <w:szCs w:val="28"/>
        </w:rPr>
        <w:t xml:space="preserve"> </w:t>
      </w:r>
      <w:r w:rsidR="00127684">
        <w:rPr>
          <w:rFonts w:ascii="PT Astra Serif" w:hAnsi="PT Astra Serif" w:cs="Times New Roman"/>
          <w:b/>
          <w:sz w:val="28"/>
          <w:szCs w:val="28"/>
        </w:rPr>
        <w:t>2020</w:t>
      </w:r>
      <w:r w:rsidRPr="00500572">
        <w:rPr>
          <w:rFonts w:ascii="PT Astra Serif" w:hAnsi="PT Astra Serif" w:cs="Times New Roman"/>
          <w:b/>
          <w:sz w:val="28"/>
          <w:szCs w:val="28"/>
        </w:rPr>
        <w:t xml:space="preserve"> года</w:t>
      </w:r>
    </w:p>
    <w:p w:rsidR="00740C14" w:rsidRPr="00500572" w:rsidRDefault="00740C14" w:rsidP="00740C1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360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 xml:space="preserve">Врачи </w:t>
      </w:r>
      <w:r w:rsidR="000B0AEF">
        <w:rPr>
          <w:rFonts w:ascii="PT Astra Serif" w:hAnsi="PT Astra Serif" w:cs="Times New Roman"/>
          <w:sz w:val="28"/>
          <w:szCs w:val="28"/>
        </w:rPr>
        <w:t>–</w:t>
      </w:r>
      <w:r w:rsidRPr="00500572">
        <w:rPr>
          <w:rFonts w:ascii="PT Astra Serif" w:hAnsi="PT Astra Serif" w:cs="Times New Roman"/>
          <w:sz w:val="28"/>
          <w:szCs w:val="28"/>
        </w:rPr>
        <w:t xml:space="preserve"> рост по сравнению с аналогичным периодом 20</w:t>
      </w:r>
      <w:r w:rsidR="00127684">
        <w:rPr>
          <w:rFonts w:ascii="PT Astra Serif" w:hAnsi="PT Astra Serif" w:cs="Times New Roman"/>
          <w:sz w:val="28"/>
          <w:szCs w:val="28"/>
        </w:rPr>
        <w:t>19</w:t>
      </w:r>
      <w:r w:rsidRPr="00500572">
        <w:rPr>
          <w:rFonts w:ascii="PT Astra Serif" w:hAnsi="PT Astra Serif" w:cs="Times New Roman"/>
          <w:sz w:val="28"/>
          <w:szCs w:val="28"/>
        </w:rPr>
        <w:t xml:space="preserve"> года  на </w:t>
      </w:r>
      <w:r w:rsidR="002B6A0E">
        <w:rPr>
          <w:rFonts w:ascii="PT Astra Serif" w:hAnsi="PT Astra Serif" w:cs="Times New Roman"/>
          <w:sz w:val="28"/>
          <w:szCs w:val="28"/>
        </w:rPr>
        <w:t>39,24</w:t>
      </w:r>
      <w:r w:rsidR="00607BAA">
        <w:rPr>
          <w:rFonts w:ascii="PT Astra Serif" w:hAnsi="PT Astra Serif" w:cs="Times New Roman"/>
          <w:sz w:val="28"/>
          <w:szCs w:val="28"/>
        </w:rPr>
        <w:t xml:space="preserve"> </w:t>
      </w:r>
      <w:r w:rsidR="00607BAA" w:rsidRPr="00500572">
        <w:rPr>
          <w:rFonts w:ascii="PT Astra Serif" w:hAnsi="PT Astra Serif" w:cs="Times New Roman"/>
          <w:sz w:val="28"/>
          <w:szCs w:val="28"/>
        </w:rPr>
        <w:t>% (</w:t>
      </w:r>
      <w:r w:rsidR="00607BAA">
        <w:rPr>
          <w:rFonts w:ascii="PT Astra Serif" w:hAnsi="PT Astra Serif" w:cs="Times New Roman"/>
          <w:sz w:val="28"/>
          <w:szCs w:val="28"/>
        </w:rPr>
        <w:t>2</w:t>
      </w:r>
      <w:r w:rsidR="002B6A0E">
        <w:rPr>
          <w:rFonts w:ascii="PT Astra Serif" w:hAnsi="PT Astra Serif" w:cs="Times New Roman"/>
          <w:sz w:val="28"/>
          <w:szCs w:val="28"/>
        </w:rPr>
        <w:t xml:space="preserve">63 047,40 </w:t>
      </w:r>
      <w:r w:rsidR="00607BAA" w:rsidRPr="00500572">
        <w:rPr>
          <w:rFonts w:ascii="PT Astra Serif" w:hAnsi="PT Astra Serif" w:cs="Times New Roman"/>
          <w:sz w:val="28"/>
          <w:szCs w:val="28"/>
        </w:rPr>
        <w:t>руб.)</w:t>
      </w:r>
      <w:r w:rsidRPr="00500572">
        <w:rPr>
          <w:rFonts w:ascii="PT Astra Serif" w:hAnsi="PT Astra Serif" w:cs="Times New Roman"/>
          <w:sz w:val="28"/>
          <w:szCs w:val="28"/>
        </w:rPr>
        <w:t>;</w:t>
      </w:r>
    </w:p>
    <w:p w:rsidR="00740C14" w:rsidRPr="00500572" w:rsidRDefault="00740C14" w:rsidP="00740C1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360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Средний медицинский (фармацевтический) персонал (персонал, обеспечивающий предоставление медицинских услуг) - рост по сравнению с аналогичным периодом 201</w:t>
      </w:r>
      <w:r w:rsidR="00127684">
        <w:rPr>
          <w:rFonts w:ascii="PT Astra Serif" w:hAnsi="PT Astra Serif" w:cs="Times New Roman"/>
          <w:sz w:val="28"/>
          <w:szCs w:val="28"/>
        </w:rPr>
        <w:t>9</w:t>
      </w:r>
      <w:r w:rsidRPr="00500572">
        <w:rPr>
          <w:rFonts w:ascii="PT Astra Serif" w:hAnsi="PT Astra Serif" w:cs="Times New Roman"/>
          <w:sz w:val="28"/>
          <w:szCs w:val="28"/>
        </w:rPr>
        <w:t xml:space="preserve"> года  на </w:t>
      </w:r>
      <w:r w:rsidR="002B6A0E">
        <w:rPr>
          <w:rFonts w:ascii="PT Astra Serif" w:hAnsi="PT Astra Serif" w:cs="Times New Roman"/>
          <w:sz w:val="28"/>
          <w:szCs w:val="28"/>
        </w:rPr>
        <w:t>42,53</w:t>
      </w:r>
      <w:r w:rsidR="00127684">
        <w:rPr>
          <w:rFonts w:ascii="PT Astra Serif" w:hAnsi="PT Astra Serif" w:cs="Times New Roman"/>
          <w:sz w:val="28"/>
          <w:szCs w:val="28"/>
        </w:rPr>
        <w:t xml:space="preserve"> </w:t>
      </w:r>
      <w:r w:rsidRPr="00500572">
        <w:rPr>
          <w:rFonts w:ascii="PT Astra Serif" w:hAnsi="PT Astra Serif" w:cs="Times New Roman"/>
          <w:sz w:val="28"/>
          <w:szCs w:val="28"/>
        </w:rPr>
        <w:t>% (</w:t>
      </w:r>
      <w:r w:rsidR="00607BAA">
        <w:rPr>
          <w:rFonts w:ascii="PT Astra Serif" w:hAnsi="PT Astra Serif" w:cs="Times New Roman"/>
          <w:sz w:val="28"/>
          <w:szCs w:val="28"/>
        </w:rPr>
        <w:t>1</w:t>
      </w:r>
      <w:r w:rsidR="002B6A0E">
        <w:rPr>
          <w:rFonts w:ascii="PT Astra Serif" w:hAnsi="PT Astra Serif" w:cs="Times New Roman"/>
          <w:sz w:val="28"/>
          <w:szCs w:val="28"/>
        </w:rPr>
        <w:t xml:space="preserve">33 675,52 </w:t>
      </w:r>
      <w:r w:rsidRPr="00500572">
        <w:rPr>
          <w:rFonts w:ascii="PT Astra Serif" w:hAnsi="PT Astra Serif" w:cs="Times New Roman"/>
          <w:sz w:val="28"/>
          <w:szCs w:val="28"/>
        </w:rPr>
        <w:t>руб.);</w:t>
      </w:r>
    </w:p>
    <w:p w:rsidR="00740C14" w:rsidRPr="00500572" w:rsidRDefault="00740C14" w:rsidP="00FD5CF6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360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Младший медицинский персонал (персонал, обеспечивающий предоставление медицинских услуг) - рост по сравнению с аналогичным периодом 201</w:t>
      </w:r>
      <w:r w:rsidR="00127684">
        <w:rPr>
          <w:rFonts w:ascii="PT Astra Serif" w:hAnsi="PT Astra Serif" w:cs="Times New Roman"/>
          <w:sz w:val="28"/>
          <w:szCs w:val="28"/>
        </w:rPr>
        <w:t>9</w:t>
      </w:r>
      <w:r w:rsidRPr="00500572">
        <w:rPr>
          <w:rFonts w:ascii="PT Astra Serif" w:hAnsi="PT Astra Serif" w:cs="Times New Roman"/>
          <w:sz w:val="28"/>
          <w:szCs w:val="28"/>
        </w:rPr>
        <w:t xml:space="preserve"> года  на </w:t>
      </w:r>
      <w:r w:rsidR="002B6A0E">
        <w:rPr>
          <w:rFonts w:ascii="PT Astra Serif" w:hAnsi="PT Astra Serif" w:cs="Times New Roman"/>
          <w:sz w:val="28"/>
          <w:szCs w:val="28"/>
        </w:rPr>
        <w:t>28,89</w:t>
      </w:r>
      <w:r w:rsidR="0006175F">
        <w:rPr>
          <w:rFonts w:ascii="PT Astra Serif" w:hAnsi="PT Astra Serif" w:cs="Times New Roman"/>
          <w:sz w:val="28"/>
          <w:szCs w:val="28"/>
        </w:rPr>
        <w:t xml:space="preserve"> </w:t>
      </w:r>
      <w:r w:rsidRPr="00500572">
        <w:rPr>
          <w:rFonts w:ascii="PT Astra Serif" w:hAnsi="PT Astra Serif" w:cs="Times New Roman"/>
          <w:sz w:val="28"/>
          <w:szCs w:val="28"/>
        </w:rPr>
        <w:t>% (</w:t>
      </w:r>
      <w:r w:rsidR="00607BAA">
        <w:rPr>
          <w:rFonts w:ascii="PT Astra Serif" w:hAnsi="PT Astra Serif" w:cs="Times New Roman"/>
          <w:sz w:val="28"/>
          <w:szCs w:val="28"/>
        </w:rPr>
        <w:t>1</w:t>
      </w:r>
      <w:r w:rsidR="002B6A0E">
        <w:rPr>
          <w:rFonts w:ascii="PT Astra Serif" w:hAnsi="PT Astra Serif" w:cs="Times New Roman"/>
          <w:sz w:val="28"/>
          <w:szCs w:val="28"/>
        </w:rPr>
        <w:t xml:space="preserve">20 492,53 </w:t>
      </w:r>
      <w:r w:rsidRPr="00500572">
        <w:rPr>
          <w:rFonts w:ascii="PT Astra Serif" w:hAnsi="PT Astra Serif" w:cs="Times New Roman"/>
          <w:sz w:val="28"/>
          <w:szCs w:val="28"/>
        </w:rPr>
        <w:t>руб.);</w:t>
      </w:r>
    </w:p>
    <w:p w:rsidR="00740C14" w:rsidRPr="00500572" w:rsidRDefault="00740C14" w:rsidP="00FD5CF6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360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Работники медицинских организаций, имеющие высшее медицинское (фармацевтическое) или иное высшее образование, предоставляющие медицинские услуги, (обеспечивающие предоставление медицинских услуг) - </w:t>
      </w:r>
      <w:r w:rsidR="00CE5F6C">
        <w:rPr>
          <w:rFonts w:ascii="PT Astra Serif" w:hAnsi="PT Astra Serif" w:cs="Times New Roman"/>
          <w:sz w:val="28"/>
          <w:szCs w:val="28"/>
        </w:rPr>
        <w:t>рост</w:t>
      </w:r>
      <w:r w:rsidRPr="0050057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по сравнению с аналогичным периодом 201</w:t>
      </w:r>
      <w:r w:rsidR="00127684">
        <w:rPr>
          <w:rFonts w:ascii="PT Astra Serif" w:hAnsi="PT Astra Serif" w:cs="Times New Roman"/>
          <w:color w:val="000000" w:themeColor="text1"/>
          <w:sz w:val="28"/>
          <w:szCs w:val="28"/>
        </w:rPr>
        <w:t>9</w:t>
      </w:r>
      <w:r w:rsidRPr="0050057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года  на </w:t>
      </w:r>
      <w:r w:rsidR="002B6A0E">
        <w:rPr>
          <w:rFonts w:ascii="PT Astra Serif" w:hAnsi="PT Astra Serif" w:cs="Times New Roman"/>
          <w:color w:val="000000" w:themeColor="text1"/>
          <w:sz w:val="28"/>
          <w:szCs w:val="28"/>
        </w:rPr>
        <w:t>33,42</w:t>
      </w:r>
      <w:r w:rsidRPr="00500572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% (</w:t>
      </w:r>
      <w:r w:rsidR="002B6A0E">
        <w:rPr>
          <w:rFonts w:ascii="PT Astra Serif" w:hAnsi="PT Astra Serif" w:cs="Times New Roman"/>
          <w:color w:val="000000" w:themeColor="text1"/>
          <w:sz w:val="28"/>
          <w:szCs w:val="28"/>
        </w:rPr>
        <w:t>208 304,87</w:t>
      </w:r>
      <w:r w:rsidR="00607BAA">
        <w:rPr>
          <w:rFonts w:ascii="PT Astra Serif" w:hAnsi="PT Astra Serif" w:cs="Times New Roman"/>
          <w:color w:val="000000" w:themeColor="text1"/>
          <w:sz w:val="28"/>
          <w:szCs w:val="28"/>
        </w:rPr>
        <w:t> </w:t>
      </w:r>
      <w:r w:rsidRPr="00500572">
        <w:rPr>
          <w:rFonts w:ascii="PT Astra Serif" w:hAnsi="PT Astra Serif" w:cs="Times New Roman"/>
          <w:sz w:val="28"/>
          <w:szCs w:val="28"/>
        </w:rPr>
        <w:t>руб.);</w:t>
      </w:r>
    </w:p>
    <w:p w:rsidR="00740C14" w:rsidRPr="00500572" w:rsidRDefault="00740C14" w:rsidP="0012768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360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 xml:space="preserve">Социальные работники, включая социальных работников медицинских организаций - </w:t>
      </w:r>
      <w:r w:rsidR="002F08D0">
        <w:rPr>
          <w:rFonts w:ascii="PT Astra Serif" w:hAnsi="PT Astra Serif" w:cs="Times New Roman"/>
          <w:sz w:val="28"/>
          <w:szCs w:val="28"/>
        </w:rPr>
        <w:t>рост</w:t>
      </w:r>
      <w:r w:rsidRPr="00500572">
        <w:rPr>
          <w:rFonts w:ascii="PT Astra Serif" w:hAnsi="PT Astra Serif" w:cs="Times New Roman"/>
          <w:sz w:val="28"/>
          <w:szCs w:val="28"/>
        </w:rPr>
        <w:t xml:space="preserve"> по сравнению с аналогичным периодом 201</w:t>
      </w:r>
      <w:r w:rsidR="00127684">
        <w:rPr>
          <w:rFonts w:ascii="PT Astra Serif" w:hAnsi="PT Astra Serif" w:cs="Times New Roman"/>
          <w:sz w:val="28"/>
          <w:szCs w:val="28"/>
        </w:rPr>
        <w:t>9</w:t>
      </w:r>
      <w:r w:rsidRPr="00500572">
        <w:rPr>
          <w:rFonts w:ascii="PT Astra Serif" w:hAnsi="PT Astra Serif" w:cs="Times New Roman"/>
          <w:sz w:val="28"/>
          <w:szCs w:val="28"/>
        </w:rPr>
        <w:t xml:space="preserve"> года  на </w:t>
      </w:r>
      <w:r w:rsidR="002B6A0E">
        <w:rPr>
          <w:rFonts w:ascii="PT Astra Serif" w:hAnsi="PT Astra Serif" w:cs="Times New Roman"/>
          <w:sz w:val="28"/>
          <w:szCs w:val="28"/>
        </w:rPr>
        <w:t>5,85</w:t>
      </w:r>
      <w:r w:rsidR="002F08D0">
        <w:rPr>
          <w:rFonts w:ascii="PT Astra Serif" w:hAnsi="PT Astra Serif" w:cs="Times New Roman"/>
          <w:sz w:val="28"/>
          <w:szCs w:val="28"/>
        </w:rPr>
        <w:t xml:space="preserve"> </w:t>
      </w:r>
      <w:r w:rsidRPr="00500572">
        <w:rPr>
          <w:rFonts w:ascii="PT Astra Serif" w:hAnsi="PT Astra Serif" w:cs="Times New Roman"/>
          <w:sz w:val="28"/>
          <w:szCs w:val="28"/>
        </w:rPr>
        <w:t>% (</w:t>
      </w:r>
      <w:r w:rsidR="002B6A0E">
        <w:rPr>
          <w:rFonts w:ascii="PT Astra Serif" w:hAnsi="PT Astra Serif" w:cs="Times New Roman"/>
          <w:sz w:val="28"/>
          <w:szCs w:val="28"/>
        </w:rPr>
        <w:t>100 737,88</w:t>
      </w:r>
      <w:r w:rsidR="00607BAA">
        <w:rPr>
          <w:rFonts w:ascii="PT Astra Serif" w:hAnsi="PT Astra Serif" w:cs="Times New Roman"/>
          <w:sz w:val="28"/>
          <w:szCs w:val="28"/>
        </w:rPr>
        <w:t xml:space="preserve"> </w:t>
      </w:r>
      <w:r w:rsidRPr="00500572">
        <w:rPr>
          <w:rFonts w:ascii="PT Astra Serif" w:hAnsi="PT Astra Serif" w:cs="Times New Roman"/>
          <w:sz w:val="28"/>
          <w:szCs w:val="28"/>
        </w:rPr>
        <w:t>руб.)</w:t>
      </w:r>
    </w:p>
    <w:p w:rsidR="00CD17E6" w:rsidRPr="00500572" w:rsidRDefault="00D97D5C" w:rsidP="00FE53D7">
      <w:pPr>
        <w:spacing w:after="0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500572">
        <w:rPr>
          <w:rFonts w:ascii="PT Astra Serif" w:hAnsi="PT Astra Serif" w:cs="Times New Roman"/>
          <w:sz w:val="28"/>
          <w:szCs w:val="28"/>
        </w:rPr>
        <w:t>Информация с разъяснением порядка начисления выплат размещена на официальном сайте департамента здравоохранения Ямало-Ненецкого автономного округа. Ведутся разъяснения в трудовых коллективах учреждений здравоохранения автономного округа.</w:t>
      </w:r>
    </w:p>
    <w:sectPr w:rsidR="00CD17E6" w:rsidRPr="00500572" w:rsidSect="00FE53D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E4E0B"/>
    <w:multiLevelType w:val="hybridMultilevel"/>
    <w:tmpl w:val="61603F94"/>
    <w:lvl w:ilvl="0" w:tplc="2F4601C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3F6A24"/>
    <w:multiLevelType w:val="hybridMultilevel"/>
    <w:tmpl w:val="8BF0F404"/>
    <w:lvl w:ilvl="0" w:tplc="CD3E4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D5C"/>
    <w:rsid w:val="00015FFF"/>
    <w:rsid w:val="0002351A"/>
    <w:rsid w:val="00023F31"/>
    <w:rsid w:val="0005554D"/>
    <w:rsid w:val="0006175F"/>
    <w:rsid w:val="00082399"/>
    <w:rsid w:val="000B0AEF"/>
    <w:rsid w:val="000C039B"/>
    <w:rsid w:val="000C5DDC"/>
    <w:rsid w:val="000D7A14"/>
    <w:rsid w:val="00127684"/>
    <w:rsid w:val="001B64A2"/>
    <w:rsid w:val="001D732D"/>
    <w:rsid w:val="002B6A0E"/>
    <w:rsid w:val="002F08D0"/>
    <w:rsid w:val="003A5BD7"/>
    <w:rsid w:val="00451ECB"/>
    <w:rsid w:val="004B6845"/>
    <w:rsid w:val="00500572"/>
    <w:rsid w:val="00523308"/>
    <w:rsid w:val="005858A8"/>
    <w:rsid w:val="005F1495"/>
    <w:rsid w:val="005F75D4"/>
    <w:rsid w:val="00607BAA"/>
    <w:rsid w:val="00683534"/>
    <w:rsid w:val="00695764"/>
    <w:rsid w:val="00700D7B"/>
    <w:rsid w:val="00740C14"/>
    <w:rsid w:val="007674F6"/>
    <w:rsid w:val="007E1A0A"/>
    <w:rsid w:val="008247A5"/>
    <w:rsid w:val="008E7C5F"/>
    <w:rsid w:val="00934413"/>
    <w:rsid w:val="00944000"/>
    <w:rsid w:val="009F34BE"/>
    <w:rsid w:val="00A002B3"/>
    <w:rsid w:val="00A30AF3"/>
    <w:rsid w:val="00B55832"/>
    <w:rsid w:val="00B84C33"/>
    <w:rsid w:val="00BE485D"/>
    <w:rsid w:val="00C05E04"/>
    <w:rsid w:val="00C83BAA"/>
    <w:rsid w:val="00CD17E6"/>
    <w:rsid w:val="00CD73FD"/>
    <w:rsid w:val="00CE5F6C"/>
    <w:rsid w:val="00CF0F97"/>
    <w:rsid w:val="00D106F6"/>
    <w:rsid w:val="00D97D5C"/>
    <w:rsid w:val="00E74C3D"/>
    <w:rsid w:val="00E75F99"/>
    <w:rsid w:val="00E94C64"/>
    <w:rsid w:val="00EB50E9"/>
    <w:rsid w:val="00F0440E"/>
    <w:rsid w:val="00F64130"/>
    <w:rsid w:val="00FB26E7"/>
    <w:rsid w:val="00FD5CF6"/>
    <w:rsid w:val="00FE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4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4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Шмакова Татьяна Владимировна</dc:creator>
  <cp:lastModifiedBy>novikova-ns</cp:lastModifiedBy>
  <cp:revision>20</cp:revision>
  <dcterms:created xsi:type="dcterms:W3CDTF">2019-07-17T10:51:00Z</dcterms:created>
  <dcterms:modified xsi:type="dcterms:W3CDTF">2021-01-13T03:55:00Z</dcterms:modified>
</cp:coreProperties>
</file>